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8C90" w14:textId="136C2792" w:rsidR="00C16578" w:rsidRPr="00394E28" w:rsidRDefault="00C16578" w:rsidP="00C16578">
      <w:pPr>
        <w:pStyle w:val="Heading1"/>
        <w:numPr>
          <w:ilvl w:val="0"/>
          <w:numId w:val="0"/>
        </w:numPr>
        <w:ind w:left="360"/>
        <w:jc w:val="center"/>
        <w:rPr>
          <w:color w:val="000000" w:themeColor="text1"/>
          <w:sz w:val="24"/>
          <w:szCs w:val="24"/>
        </w:rPr>
      </w:pPr>
      <w:bookmarkStart w:id="0" w:name="_GoBack"/>
      <w:bookmarkEnd w:id="0"/>
      <w:r w:rsidRPr="00394E28">
        <w:rPr>
          <w:color w:val="000000" w:themeColor="text1"/>
          <w:sz w:val="24"/>
          <w:szCs w:val="24"/>
        </w:rPr>
        <w:t>Florida Children and Youth Cabinet</w:t>
      </w:r>
    </w:p>
    <w:p w14:paraId="0B2F41FD" w14:textId="77777777" w:rsidR="00C16578" w:rsidRPr="00394E28" w:rsidRDefault="00C16578" w:rsidP="00C16578">
      <w:pPr>
        <w:pStyle w:val="Title"/>
        <w:ind w:left="360"/>
        <w:jc w:val="center"/>
        <w:rPr>
          <w:rStyle w:val="Heading1Char"/>
          <w:sz w:val="40"/>
          <w:szCs w:val="40"/>
        </w:rPr>
      </w:pPr>
      <w:r w:rsidRPr="00394E28">
        <w:rPr>
          <w:rStyle w:val="Heading1Char"/>
          <w:sz w:val="40"/>
          <w:szCs w:val="40"/>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2"/>
          <w:szCs w:val="22"/>
        </w:rPr>
        <w:alias w:val="Date"/>
        <w:tag w:val="Date"/>
        <w:id w:val="810022583"/>
        <w:placeholder>
          <w:docPart w:val="6212EFCAAB77438B8F571A359FEDA40F"/>
        </w:placeholder>
        <w:date w:fullDate="2017-01-12T00:00:00Z">
          <w:dateFormat w:val="MMMM d, yyyy"/>
          <w:lid w:val="en-US"/>
          <w:storeMappedDataAs w:val="dateTime"/>
          <w:calendar w:val="gregorian"/>
        </w:date>
      </w:sdtPr>
      <w:sdtEndPr/>
      <w:sdtContent>
        <w:p w14:paraId="29D27A6A" w14:textId="4B660213" w:rsidR="00554276" w:rsidRPr="00394E28" w:rsidRDefault="00D345B2" w:rsidP="00C16578">
          <w:pPr>
            <w:pStyle w:val="Heading1"/>
            <w:numPr>
              <w:ilvl w:val="0"/>
              <w:numId w:val="0"/>
            </w:numPr>
            <w:spacing w:before="0"/>
            <w:ind w:left="360"/>
            <w:jc w:val="center"/>
            <w:rPr>
              <w:color w:val="000000" w:themeColor="text1"/>
              <w:sz w:val="22"/>
              <w:szCs w:val="22"/>
            </w:rPr>
          </w:pPr>
          <w:r>
            <w:rPr>
              <w:color w:val="000000" w:themeColor="text1"/>
              <w:sz w:val="22"/>
              <w:szCs w:val="22"/>
            </w:rPr>
            <w:t>January 12, 2017</w:t>
          </w:r>
        </w:p>
      </w:sdtContent>
    </w:sdt>
    <w:p w14:paraId="0AAF0044" w14:textId="3B606555" w:rsidR="00A4511E" w:rsidRPr="00394E28" w:rsidRDefault="00684561" w:rsidP="00C16578">
      <w:pPr>
        <w:pStyle w:val="Heading1"/>
        <w:numPr>
          <w:ilvl w:val="0"/>
          <w:numId w:val="0"/>
        </w:numPr>
        <w:spacing w:before="0"/>
        <w:ind w:left="360"/>
        <w:jc w:val="center"/>
        <w:rPr>
          <w:color w:val="000000" w:themeColor="text1"/>
          <w:sz w:val="22"/>
          <w:szCs w:val="22"/>
        </w:rPr>
      </w:pPr>
      <w:r w:rsidRPr="00394E28">
        <w:rPr>
          <w:color w:val="000000" w:themeColor="text1"/>
          <w:sz w:val="22"/>
          <w:szCs w:val="22"/>
        </w:rPr>
        <w:t>3:0</w:t>
      </w:r>
      <w:r w:rsidR="00F36D9F" w:rsidRPr="00394E28">
        <w:rPr>
          <w:color w:val="000000" w:themeColor="text1"/>
          <w:sz w:val="22"/>
          <w:szCs w:val="22"/>
        </w:rPr>
        <w:t>0 p.m. - 5</w:t>
      </w:r>
      <w:r w:rsidR="00C16578" w:rsidRPr="00394E28">
        <w:rPr>
          <w:color w:val="000000" w:themeColor="text1"/>
          <w:sz w:val="22"/>
          <w:szCs w:val="22"/>
        </w:rPr>
        <w:t>:</w:t>
      </w:r>
      <w:r w:rsidR="00F36D9F" w:rsidRPr="00394E28">
        <w:rPr>
          <w:color w:val="000000" w:themeColor="text1"/>
          <w:sz w:val="22"/>
          <w:szCs w:val="22"/>
        </w:rPr>
        <w:t>0</w:t>
      </w:r>
      <w:r w:rsidR="00C16578" w:rsidRPr="00394E28">
        <w:rPr>
          <w:color w:val="000000" w:themeColor="text1"/>
          <w:sz w:val="22"/>
          <w:szCs w:val="22"/>
        </w:rPr>
        <w:t>0 p.m. EST</w:t>
      </w:r>
    </w:p>
    <w:p w14:paraId="5AC3740D" w14:textId="77777777" w:rsidR="00D02709" w:rsidRPr="00394E28" w:rsidRDefault="00D02709" w:rsidP="00C16578">
      <w:pPr>
        <w:pStyle w:val="NoSpacing"/>
        <w:jc w:val="center"/>
      </w:pPr>
    </w:p>
    <w:p w14:paraId="39D60BAC" w14:textId="572EFC3F" w:rsidR="00D02709" w:rsidRPr="00394E28" w:rsidRDefault="00D02709" w:rsidP="00C16578">
      <w:pPr>
        <w:pStyle w:val="NoSpacing"/>
        <w:jc w:val="center"/>
      </w:pPr>
      <w:r w:rsidRPr="00394E28">
        <w:t>Department of Children &amp; Families (DCF)</w:t>
      </w:r>
    </w:p>
    <w:p w14:paraId="673AAFF2" w14:textId="486622A8" w:rsidR="00D02709" w:rsidRPr="00790A0A" w:rsidRDefault="00D02709" w:rsidP="00C16578">
      <w:pPr>
        <w:pStyle w:val="NoSpacing"/>
        <w:jc w:val="center"/>
        <w:rPr>
          <w:b/>
        </w:rPr>
      </w:pPr>
      <w:r w:rsidRPr="00790A0A">
        <w:rPr>
          <w:b/>
        </w:rPr>
        <w:t>Building 1, Conference Room 132</w:t>
      </w:r>
      <w:r w:rsidR="00C16578" w:rsidRPr="00790A0A">
        <w:rPr>
          <w:b/>
        </w:rPr>
        <w:t xml:space="preserve"> </w:t>
      </w:r>
    </w:p>
    <w:p w14:paraId="621E254B" w14:textId="76EBEF16" w:rsidR="00C16578" w:rsidRPr="00394E28" w:rsidRDefault="00D02709" w:rsidP="00C16578">
      <w:pPr>
        <w:pStyle w:val="NoSpacing"/>
        <w:jc w:val="center"/>
      </w:pPr>
      <w:r w:rsidRPr="00394E28">
        <w:t xml:space="preserve">1317 </w:t>
      </w:r>
      <w:proofErr w:type="spellStart"/>
      <w:r w:rsidRPr="00394E28">
        <w:t>Winewood</w:t>
      </w:r>
      <w:proofErr w:type="spellEnd"/>
      <w:r w:rsidRPr="00394E28">
        <w:t xml:space="preserve"> Boulevard, Tallahassee, FL</w:t>
      </w:r>
    </w:p>
    <w:p w14:paraId="121A130E" w14:textId="77777777" w:rsidR="006D3510" w:rsidRPr="00394E28" w:rsidRDefault="006D3510" w:rsidP="00C16578">
      <w:pPr>
        <w:pStyle w:val="NoSpacing"/>
        <w:jc w:val="center"/>
      </w:pPr>
    </w:p>
    <w:p w14:paraId="39898AEF" w14:textId="7B7F54D6" w:rsidR="00C16578" w:rsidRPr="00394E28" w:rsidRDefault="007A5EE2" w:rsidP="00C16578">
      <w:pPr>
        <w:pStyle w:val="NoSpacing"/>
        <w:jc w:val="center"/>
        <w:rPr>
          <w:b/>
        </w:rPr>
      </w:pPr>
      <w:r w:rsidRPr="00394E28">
        <w:rPr>
          <w:b/>
        </w:rPr>
        <w:t>Join by Phone: (888) 670-3525; Conference ID: 4508161561#</w:t>
      </w:r>
      <w:r w:rsidR="00C16578" w:rsidRPr="00394E28">
        <w:rPr>
          <w:b/>
        </w:rPr>
        <w:t xml:space="preserve"> </w:t>
      </w:r>
    </w:p>
    <w:p w14:paraId="52281654" w14:textId="77777777" w:rsidR="00394E28" w:rsidRPr="003C66F1" w:rsidRDefault="00C16578" w:rsidP="003C66F1">
      <w:pPr>
        <w:pStyle w:val="Heading1"/>
        <w:numPr>
          <w:ilvl w:val="0"/>
          <w:numId w:val="0"/>
        </w:numPr>
        <w:jc w:val="center"/>
        <w:rPr>
          <w:rFonts w:asciiTheme="minorHAnsi" w:eastAsiaTheme="minorEastAsia" w:hAnsiTheme="minorHAnsi" w:cstheme="minorBidi"/>
          <w:i/>
          <w:color w:val="auto"/>
          <w:sz w:val="20"/>
          <w:szCs w:val="22"/>
        </w:rPr>
      </w:pPr>
      <w:r w:rsidRPr="003C66F1">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4166DFEC" w:rsidR="00C16578" w:rsidRPr="00394E28" w:rsidRDefault="00BE213D" w:rsidP="00394E28">
      <w:pPr>
        <w:pStyle w:val="Heading1"/>
        <w:numPr>
          <w:ilvl w:val="0"/>
          <w:numId w:val="0"/>
        </w:numPr>
        <w:jc w:val="center"/>
        <w:rPr>
          <w:rFonts w:asciiTheme="minorHAnsi" w:eastAsiaTheme="minorEastAsia" w:hAnsiTheme="minorHAnsi" w:cstheme="minorBidi"/>
          <w:i/>
          <w:color w:val="auto"/>
          <w:sz w:val="22"/>
          <w:szCs w:val="22"/>
        </w:rPr>
      </w:pPr>
      <w:r>
        <w:rPr>
          <w:color w:val="000000" w:themeColor="text1"/>
          <w:sz w:val="40"/>
        </w:rPr>
        <w:t>Meeting Agenda</w:t>
      </w:r>
    </w:p>
    <w:p w14:paraId="17A3FBD0" w14:textId="74D55850"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Call to Order and Welcome</w:t>
      </w:r>
      <w:r w:rsidR="00A41A09" w:rsidRPr="00394E28">
        <w:rPr>
          <w:color w:val="000000" w:themeColor="text1"/>
          <w:sz w:val="22"/>
          <w:szCs w:val="22"/>
        </w:rPr>
        <w:t xml:space="preserve"> </w:t>
      </w:r>
    </w:p>
    <w:p w14:paraId="09001A8E" w14:textId="795209BE" w:rsidR="00C16578" w:rsidRPr="00394E28" w:rsidRDefault="00C16578" w:rsidP="00C16578">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Call to Order, Chair Victoria Zepp</w:t>
      </w:r>
    </w:p>
    <w:p w14:paraId="640771B5" w14:textId="30243D57" w:rsidR="00C16578" w:rsidRPr="00394E28" w:rsidRDefault="00C16578" w:rsidP="00C16578">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Member and Guest Introductions, </w:t>
      </w:r>
      <w:r w:rsidR="00466786" w:rsidRPr="00394E28">
        <w:rPr>
          <w:rFonts w:asciiTheme="minorHAnsi" w:hAnsiTheme="minorHAnsi"/>
          <w:color w:val="000000" w:themeColor="text1"/>
          <w:sz w:val="22"/>
          <w:szCs w:val="22"/>
        </w:rPr>
        <w:t>Chair Victoria Zepp</w:t>
      </w:r>
    </w:p>
    <w:p w14:paraId="3F2BA3A8" w14:textId="2FEE074D" w:rsidR="00C16578" w:rsidRPr="00394E28" w:rsidRDefault="00BE213D" w:rsidP="00592EDC">
      <w:pPr>
        <w:pStyle w:val="Heading1"/>
        <w:spacing w:before="260"/>
        <w:rPr>
          <w:color w:val="000000" w:themeColor="text1"/>
          <w:sz w:val="22"/>
          <w:szCs w:val="22"/>
        </w:rPr>
      </w:pPr>
      <w:r w:rsidRPr="00394E28">
        <w:rPr>
          <w:color w:val="000000" w:themeColor="text1"/>
          <w:sz w:val="22"/>
          <w:szCs w:val="22"/>
        </w:rPr>
        <w:t xml:space="preserve">Florida Children and Youth Cabinet </w:t>
      </w:r>
      <w:r w:rsidR="0032706C" w:rsidRPr="00394E28">
        <w:rPr>
          <w:color w:val="000000" w:themeColor="text1"/>
          <w:sz w:val="22"/>
          <w:szCs w:val="22"/>
        </w:rPr>
        <w:t xml:space="preserve">(FCYC) </w:t>
      </w:r>
      <w:r w:rsidR="004B62D1" w:rsidRPr="00394E28">
        <w:rPr>
          <w:color w:val="000000" w:themeColor="text1"/>
          <w:sz w:val="22"/>
          <w:szCs w:val="22"/>
        </w:rPr>
        <w:t>Technology Workgroup</w:t>
      </w:r>
    </w:p>
    <w:p w14:paraId="63626D4C" w14:textId="228D2BD6" w:rsidR="00F02F7C" w:rsidRPr="00394E28" w:rsidRDefault="004B62D1" w:rsidP="00F02F7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Review of the Minutes</w:t>
      </w:r>
      <w:r w:rsidR="00AF4AEF" w:rsidRPr="00394E28">
        <w:rPr>
          <w:rFonts w:asciiTheme="minorHAnsi" w:hAnsiTheme="minorHAnsi"/>
          <w:color w:val="000000" w:themeColor="text1"/>
          <w:sz w:val="22"/>
          <w:szCs w:val="22"/>
        </w:rPr>
        <w:t xml:space="preserve"> (</w:t>
      </w:r>
      <w:r w:rsidR="0092391C">
        <w:rPr>
          <w:rFonts w:asciiTheme="minorHAnsi" w:hAnsiTheme="minorHAnsi"/>
          <w:color w:val="000000" w:themeColor="text1"/>
          <w:sz w:val="22"/>
          <w:szCs w:val="22"/>
        </w:rPr>
        <w:t>December 8</w:t>
      </w:r>
      <w:r w:rsidR="00F02F7C" w:rsidRPr="00394E28">
        <w:rPr>
          <w:rFonts w:asciiTheme="minorHAnsi" w:hAnsiTheme="minorHAnsi"/>
          <w:color w:val="000000" w:themeColor="text1"/>
          <w:sz w:val="22"/>
          <w:szCs w:val="22"/>
        </w:rPr>
        <w:t>, 2017)</w:t>
      </w:r>
    </w:p>
    <w:p w14:paraId="68F02C01" w14:textId="5207EA14" w:rsidR="007A5EE2" w:rsidRPr="00394E28" w:rsidRDefault="00FE74DB" w:rsidP="00F02F7C">
      <w:pPr>
        <w:pStyle w:val="Heading2"/>
        <w:rPr>
          <w:rFonts w:ascii="Arial" w:hAnsi="Arial" w:cs="Arial"/>
          <w:color w:val="auto"/>
          <w:sz w:val="22"/>
          <w:szCs w:val="22"/>
        </w:rPr>
      </w:pPr>
      <w:r w:rsidRPr="00394E28">
        <w:rPr>
          <w:rFonts w:ascii="Arial" w:hAnsi="Arial" w:cs="Arial"/>
          <w:color w:val="auto"/>
          <w:sz w:val="22"/>
          <w:szCs w:val="22"/>
        </w:rPr>
        <w:t xml:space="preserve">Action Item </w:t>
      </w:r>
      <w:r w:rsidR="00CE78FA" w:rsidRPr="00394E28">
        <w:rPr>
          <w:rFonts w:ascii="Arial" w:hAnsi="Arial" w:cs="Arial"/>
          <w:color w:val="auto"/>
          <w:sz w:val="22"/>
          <w:szCs w:val="22"/>
        </w:rPr>
        <w:t>updates</w:t>
      </w:r>
    </w:p>
    <w:p w14:paraId="1A9D97F4" w14:textId="6157984D" w:rsidR="00F02F7C" w:rsidRPr="00394E28" w:rsidRDefault="0092391C" w:rsidP="00F02F7C">
      <w:pPr>
        <w:pStyle w:val="ListParagraph"/>
        <w:numPr>
          <w:ilvl w:val="0"/>
          <w:numId w:val="25"/>
        </w:numPr>
      </w:pPr>
      <w:r w:rsidRPr="00216629">
        <w:rPr>
          <w:rFonts w:ascii="Franklin Gothic Book" w:hAnsi="Franklin Gothic Book"/>
        </w:rPr>
        <w:t xml:space="preserve">Share list of </w:t>
      </w:r>
      <w:r>
        <w:rPr>
          <w:rFonts w:ascii="Franklin Gothic Book" w:hAnsi="Franklin Gothic Book"/>
        </w:rPr>
        <w:t>the</w:t>
      </w:r>
      <w:r w:rsidRPr="00216629">
        <w:rPr>
          <w:rFonts w:ascii="Franklin Gothic Book" w:hAnsi="Franklin Gothic Book"/>
        </w:rPr>
        <w:t xml:space="preserve"> Technology Workgroup liaison</w:t>
      </w:r>
      <w:r>
        <w:rPr>
          <w:rFonts w:ascii="Franklin Gothic Book" w:hAnsi="Franklin Gothic Book"/>
        </w:rPr>
        <w:t>s</w:t>
      </w:r>
      <w:r w:rsidRPr="00216629">
        <w:rPr>
          <w:rFonts w:ascii="Franklin Gothic Book" w:hAnsi="Franklin Gothic Book"/>
        </w:rPr>
        <w:t xml:space="preserve"> to each department leader within the CYC</w:t>
      </w:r>
      <w:r>
        <w:rPr>
          <w:rFonts w:ascii="Franklin Gothic Book" w:hAnsi="Franklin Gothic Book"/>
        </w:rPr>
        <w:t xml:space="preserve">. </w:t>
      </w:r>
      <w:r w:rsidR="00F02F7C" w:rsidRPr="00394E28">
        <w:t xml:space="preserve">Update on the data interface submissions by Workgroup members. </w:t>
      </w:r>
    </w:p>
    <w:p w14:paraId="45932235" w14:textId="2FFC9383" w:rsidR="00F02F7C" w:rsidRPr="0092391C" w:rsidRDefault="0092391C" w:rsidP="00F02F7C">
      <w:pPr>
        <w:pStyle w:val="ListParagraph"/>
        <w:numPr>
          <w:ilvl w:val="0"/>
          <w:numId w:val="25"/>
        </w:numPr>
      </w:pPr>
      <w:r w:rsidRPr="00216629">
        <w:rPr>
          <w:rFonts w:ascii="Franklin Gothic Book" w:hAnsi="Franklin Gothic Book"/>
        </w:rPr>
        <w:t>Each Technology Workgroup liaison will provide a summary of their department’s technological progress towards fulfilling the CYC’s three initiatives</w:t>
      </w:r>
      <w:r>
        <w:rPr>
          <w:rFonts w:ascii="Franklin Gothic Book" w:hAnsi="Franklin Gothic Book"/>
        </w:rPr>
        <w:t>.</w:t>
      </w:r>
    </w:p>
    <w:p w14:paraId="2876E188" w14:textId="50DDCD67" w:rsidR="0092391C" w:rsidRPr="0092391C" w:rsidRDefault="0092391C" w:rsidP="00F02F7C">
      <w:pPr>
        <w:pStyle w:val="ListParagraph"/>
        <w:numPr>
          <w:ilvl w:val="0"/>
          <w:numId w:val="25"/>
        </w:numPr>
      </w:pPr>
      <w:r w:rsidRPr="00216629">
        <w:rPr>
          <w:rFonts w:ascii="Franklin Gothic Book" w:hAnsi="Franklin Gothic Book"/>
          <w:color w:val="000000" w:themeColor="text1"/>
        </w:rPr>
        <w:t xml:space="preserve">Chair Zepp will meet with Melanie May to </w:t>
      </w:r>
      <w:r>
        <w:rPr>
          <w:rFonts w:ascii="Franklin Gothic Book" w:hAnsi="Franklin Gothic Book"/>
          <w:color w:val="000000" w:themeColor="text1"/>
        </w:rPr>
        <w:t xml:space="preserve">discuss </w:t>
      </w:r>
      <w:r w:rsidRPr="00216629">
        <w:rPr>
          <w:rFonts w:ascii="Franklin Gothic Book" w:hAnsi="Franklin Gothic Book"/>
          <w:color w:val="000000" w:themeColor="text1"/>
        </w:rPr>
        <w:t>develop</w:t>
      </w:r>
      <w:r>
        <w:rPr>
          <w:rFonts w:ascii="Franklin Gothic Book" w:hAnsi="Franklin Gothic Book"/>
          <w:color w:val="000000" w:themeColor="text1"/>
        </w:rPr>
        <w:t>ment of the CYC web portal</w:t>
      </w:r>
      <w:r w:rsidRPr="00216629">
        <w:rPr>
          <w:rFonts w:ascii="Franklin Gothic Book" w:hAnsi="Franklin Gothic Book"/>
          <w:color w:val="000000" w:themeColor="text1"/>
        </w:rPr>
        <w:t>.</w:t>
      </w:r>
    </w:p>
    <w:p w14:paraId="681DD73C" w14:textId="07B3CA26" w:rsidR="0092391C" w:rsidRPr="0092391C" w:rsidRDefault="0092391C" w:rsidP="00F02F7C">
      <w:pPr>
        <w:pStyle w:val="ListParagraph"/>
        <w:numPr>
          <w:ilvl w:val="0"/>
          <w:numId w:val="25"/>
        </w:numPr>
      </w:pPr>
      <w:r>
        <w:rPr>
          <w:rFonts w:ascii="Franklin Gothic Book" w:hAnsi="Franklin Gothic Book"/>
        </w:rPr>
        <w:t>Sue Gallagher to send Scott Jec</w:t>
      </w:r>
      <w:r w:rsidRPr="00216629">
        <w:rPr>
          <w:rFonts w:ascii="Franklin Gothic Book" w:hAnsi="Franklin Gothic Book"/>
        </w:rPr>
        <w:t xml:space="preserve">ko an email </w:t>
      </w:r>
      <w:r>
        <w:rPr>
          <w:rFonts w:ascii="Franklin Gothic Book" w:hAnsi="Franklin Gothic Book"/>
        </w:rPr>
        <w:t>regarding</w:t>
      </w:r>
      <w:r w:rsidRPr="00216629">
        <w:rPr>
          <w:rFonts w:ascii="Franklin Gothic Book" w:hAnsi="Franklin Gothic Book"/>
        </w:rPr>
        <w:t xml:space="preserve"> MOUs for further information on state laws and guidelines for data sharing. </w:t>
      </w:r>
    </w:p>
    <w:p w14:paraId="734AA25A" w14:textId="4FA732F7" w:rsidR="0092391C" w:rsidRPr="00394E28" w:rsidRDefault="0092391C" w:rsidP="00F02F7C">
      <w:pPr>
        <w:pStyle w:val="ListParagraph"/>
        <w:numPr>
          <w:ilvl w:val="0"/>
          <w:numId w:val="25"/>
        </w:numPr>
      </w:pPr>
      <w:r>
        <w:rPr>
          <w:rFonts w:ascii="Franklin Gothic Book" w:hAnsi="Franklin Gothic Book"/>
        </w:rPr>
        <w:t>Develop</w:t>
      </w:r>
      <w:r w:rsidRPr="00216629">
        <w:rPr>
          <w:rFonts w:ascii="Franklin Gothic Book" w:hAnsi="Franklin Gothic Book"/>
        </w:rPr>
        <w:t xml:space="preserve"> a strategic plan and transition materials.</w:t>
      </w:r>
    </w:p>
    <w:p w14:paraId="25F7E105" w14:textId="5662593D" w:rsidR="00C16578" w:rsidRPr="00394E28" w:rsidRDefault="00970FA0" w:rsidP="00592EDC">
      <w:pPr>
        <w:pStyle w:val="Heading1"/>
        <w:spacing w:before="260"/>
        <w:rPr>
          <w:color w:val="000000" w:themeColor="text1"/>
          <w:sz w:val="22"/>
          <w:szCs w:val="22"/>
        </w:rPr>
      </w:pPr>
      <w:r w:rsidRPr="00394E28">
        <w:rPr>
          <w:color w:val="000000" w:themeColor="text1"/>
          <w:sz w:val="22"/>
          <w:szCs w:val="22"/>
        </w:rPr>
        <w:t>Group Discussion</w:t>
      </w:r>
    </w:p>
    <w:p w14:paraId="10255774" w14:textId="6CED4C3F" w:rsidR="00592EDC" w:rsidRPr="00394E28" w:rsidRDefault="0092391C" w:rsidP="00592EDC">
      <w:pPr>
        <w:pStyle w:val="Heading2"/>
        <w:contextualSpacing/>
        <w:rPr>
          <w:rFonts w:asciiTheme="minorHAnsi" w:hAnsiTheme="minorHAnsi"/>
          <w:color w:val="000000" w:themeColor="text1"/>
          <w:sz w:val="22"/>
          <w:szCs w:val="22"/>
        </w:rPr>
      </w:pPr>
      <w:r>
        <w:rPr>
          <w:rFonts w:asciiTheme="minorHAnsi" w:hAnsiTheme="minorHAnsi"/>
          <w:color w:val="000000" w:themeColor="text1"/>
          <w:sz w:val="22"/>
          <w:szCs w:val="22"/>
        </w:rPr>
        <w:t>Transition pl</w:t>
      </w:r>
      <w:r w:rsidR="00790A0A">
        <w:rPr>
          <w:rFonts w:asciiTheme="minorHAnsi" w:hAnsiTheme="minorHAnsi"/>
          <w:color w:val="000000" w:themeColor="text1"/>
          <w:sz w:val="22"/>
          <w:szCs w:val="22"/>
        </w:rPr>
        <w:t>an for roles and focus for 2018</w:t>
      </w:r>
    </w:p>
    <w:p w14:paraId="3EFA9889" w14:textId="6A7AF96B" w:rsidR="009E286F" w:rsidRPr="00394E28" w:rsidRDefault="00790A0A" w:rsidP="001D13B1">
      <w:pPr>
        <w:pStyle w:val="Heading2"/>
        <w:contextualSpacing/>
        <w:rPr>
          <w:rFonts w:asciiTheme="minorHAnsi" w:hAnsiTheme="minorHAnsi"/>
          <w:color w:val="auto"/>
          <w:sz w:val="22"/>
          <w:szCs w:val="22"/>
        </w:rPr>
      </w:pPr>
      <w:r>
        <w:rPr>
          <w:rFonts w:asciiTheme="minorHAnsi" w:hAnsiTheme="minorHAnsi"/>
          <w:color w:val="000000" w:themeColor="text1"/>
          <w:sz w:val="22"/>
          <w:szCs w:val="22"/>
        </w:rPr>
        <w:t>Establish a C</w:t>
      </w:r>
      <w:r w:rsidR="0092391C">
        <w:rPr>
          <w:rFonts w:asciiTheme="minorHAnsi" w:hAnsiTheme="minorHAnsi"/>
          <w:color w:val="000000" w:themeColor="text1"/>
          <w:sz w:val="22"/>
          <w:szCs w:val="22"/>
        </w:rPr>
        <w:t>harter</w:t>
      </w:r>
    </w:p>
    <w:p w14:paraId="31803863" w14:textId="1043EEEC"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Public Comment</w:t>
      </w:r>
    </w:p>
    <w:p w14:paraId="1EFFF0F4" w14:textId="77777777"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 xml:space="preserve">Closing  </w:t>
      </w:r>
    </w:p>
    <w:p w14:paraId="107202BF" w14:textId="36A71A65" w:rsidR="00684561" w:rsidRPr="00394E28" w:rsidRDefault="00635904" w:rsidP="00210F6A">
      <w:pPr>
        <w:pStyle w:val="Heading2"/>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244F4C" w:rsidRPr="00394E28">
        <w:rPr>
          <w:rFonts w:asciiTheme="minorHAnsi" w:hAnsiTheme="minorHAnsi"/>
          <w:b/>
          <w:color w:val="000000" w:themeColor="text1"/>
          <w:sz w:val="22"/>
          <w:szCs w:val="22"/>
        </w:rPr>
        <w:t xml:space="preserve">Technology Workgroup </w:t>
      </w:r>
      <w:r w:rsidRPr="00394E28">
        <w:rPr>
          <w:rFonts w:asciiTheme="minorHAnsi" w:hAnsiTheme="minorHAnsi"/>
          <w:b/>
          <w:color w:val="000000" w:themeColor="text1"/>
          <w:sz w:val="22"/>
          <w:szCs w:val="22"/>
        </w:rPr>
        <w:t>Meeting Date</w:t>
      </w:r>
      <w:r w:rsidR="00684561" w:rsidRPr="00394E28">
        <w:rPr>
          <w:rFonts w:asciiTheme="minorHAnsi" w:hAnsiTheme="minorHAnsi"/>
          <w:b/>
          <w:color w:val="000000" w:themeColor="text1"/>
          <w:sz w:val="22"/>
          <w:szCs w:val="22"/>
        </w:rPr>
        <w:t xml:space="preserve">(s) </w:t>
      </w:r>
    </w:p>
    <w:p w14:paraId="3E3A18A8" w14:textId="0BC41184" w:rsidR="003A1ECA" w:rsidRDefault="001C009E" w:rsidP="005233B1">
      <w:pPr>
        <w:pStyle w:val="ListParagraph"/>
        <w:numPr>
          <w:ilvl w:val="3"/>
          <w:numId w:val="5"/>
        </w:numPr>
        <w:ind w:left="1800"/>
      </w:pPr>
      <w:r>
        <w:t xml:space="preserve">Friday, </w:t>
      </w:r>
      <w:r w:rsidR="0092391C">
        <w:t xml:space="preserve">February </w:t>
      </w:r>
      <w:r>
        <w:t>23, 3:00p.m. - 5:00 p.m., Tallahassee, FL</w:t>
      </w:r>
    </w:p>
    <w:p w14:paraId="157A4494" w14:textId="7C7F2393" w:rsidR="004F1770" w:rsidRPr="00394E28" w:rsidRDefault="00244F4C" w:rsidP="009A2367">
      <w:pPr>
        <w:pStyle w:val="Heading2"/>
        <w:contextualSpacing/>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9E286F" w:rsidRPr="00394E28">
        <w:rPr>
          <w:rFonts w:asciiTheme="minorHAnsi" w:hAnsiTheme="minorHAnsi"/>
          <w:b/>
          <w:color w:val="000000" w:themeColor="text1"/>
          <w:sz w:val="22"/>
          <w:szCs w:val="22"/>
        </w:rPr>
        <w:t>Florida Chi</w:t>
      </w:r>
      <w:r w:rsidRPr="00394E28">
        <w:rPr>
          <w:rFonts w:asciiTheme="minorHAnsi" w:hAnsiTheme="minorHAnsi"/>
          <w:b/>
          <w:color w:val="000000" w:themeColor="text1"/>
          <w:sz w:val="22"/>
          <w:szCs w:val="22"/>
        </w:rPr>
        <w:t>ldren and Youth Cabinet Meeting Date(s)</w:t>
      </w:r>
    </w:p>
    <w:p w14:paraId="296B9AF7" w14:textId="43D589AA" w:rsidR="00C16578" w:rsidRPr="00790A0A" w:rsidRDefault="003C66F1" w:rsidP="00790A0A">
      <w:pPr>
        <w:spacing w:line="240" w:lineRule="auto"/>
        <w:ind w:left="1440"/>
        <w:contextualSpacing/>
      </w:pPr>
      <w:r>
        <w:t>(1) Monday, January 22</w:t>
      </w:r>
      <w:r w:rsidR="004F1770" w:rsidRPr="00394E28">
        <w:t>, 1:00p.m. – 4:00 p.m., Tallahassee, FL</w:t>
      </w:r>
    </w:p>
    <w:sectPr w:rsidR="00C16578" w:rsidRPr="00790A0A" w:rsidSect="00CE78FA">
      <w:footerReference w:type="default" r:id="rId8"/>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6CB8" w14:textId="77777777" w:rsidR="00AD3154" w:rsidRDefault="00AD3154" w:rsidP="00C16578">
      <w:pPr>
        <w:spacing w:after="0" w:line="240" w:lineRule="auto"/>
      </w:pPr>
      <w:r>
        <w:separator/>
      </w:r>
    </w:p>
  </w:endnote>
  <w:endnote w:type="continuationSeparator" w:id="0">
    <w:p w14:paraId="73274F5D" w14:textId="77777777" w:rsidR="00AD3154" w:rsidRDefault="00AD3154"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1DA1" w14:textId="77777777" w:rsidR="00AD3154" w:rsidRDefault="00AD3154" w:rsidP="00C16578">
      <w:pPr>
        <w:spacing w:after="0" w:line="240" w:lineRule="auto"/>
      </w:pPr>
      <w:r>
        <w:separator/>
      </w:r>
    </w:p>
  </w:footnote>
  <w:footnote w:type="continuationSeparator" w:id="0">
    <w:p w14:paraId="573B2789" w14:textId="77777777" w:rsidR="00AD3154" w:rsidRDefault="00AD3154"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EA50499"/>
    <w:multiLevelType w:val="multilevel"/>
    <w:tmpl w:val="2FE4C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98938B9"/>
    <w:multiLevelType w:val="hybridMultilevel"/>
    <w:tmpl w:val="B86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75650D"/>
    <w:multiLevelType w:val="multilevel"/>
    <w:tmpl w:val="F82C4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0D506B"/>
    <w:multiLevelType w:val="hybridMultilevel"/>
    <w:tmpl w:val="CFE059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FE4156"/>
    <w:multiLevelType w:val="hybridMultilevel"/>
    <w:tmpl w:val="F3386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5"/>
  </w:num>
  <w:num w:numId="4">
    <w:abstractNumId w:val="2"/>
  </w:num>
  <w:num w:numId="5">
    <w:abstractNumId w:val="6"/>
  </w:num>
  <w:num w:numId="6">
    <w:abstractNumId w:val="3"/>
  </w:num>
  <w:num w:numId="7">
    <w:abstractNumId w:val="3"/>
  </w:num>
  <w:num w:numId="8">
    <w:abstractNumId w:val="3"/>
  </w:num>
  <w:num w:numId="9">
    <w:abstractNumId w:val="3"/>
  </w:num>
  <w:num w:numId="10">
    <w:abstractNumId w:val="8"/>
  </w:num>
  <w:num w:numId="11">
    <w:abstractNumId w:val="3"/>
  </w:num>
  <w:num w:numId="12">
    <w:abstractNumId w:val="3"/>
  </w:num>
  <w:num w:numId="13">
    <w:abstractNumId w:val="3"/>
  </w:num>
  <w:num w:numId="14">
    <w:abstractNumId w:val="3"/>
  </w:num>
  <w:num w:numId="15">
    <w:abstractNumId w:val="7"/>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
  </w:num>
  <w:num w:numId="23">
    <w:abstractNumId w:val="4"/>
  </w:num>
  <w:num w:numId="24">
    <w:abstractNumId w:val="9"/>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78"/>
    <w:rsid w:val="00052778"/>
    <w:rsid w:val="00056A27"/>
    <w:rsid w:val="00095C05"/>
    <w:rsid w:val="000E2FAD"/>
    <w:rsid w:val="00104C13"/>
    <w:rsid w:val="001326BD"/>
    <w:rsid w:val="00133357"/>
    <w:rsid w:val="00140DAE"/>
    <w:rsid w:val="001423A6"/>
    <w:rsid w:val="0015180F"/>
    <w:rsid w:val="00160144"/>
    <w:rsid w:val="00193653"/>
    <w:rsid w:val="001B3895"/>
    <w:rsid w:val="001C009E"/>
    <w:rsid w:val="001D13B1"/>
    <w:rsid w:val="002061E2"/>
    <w:rsid w:val="00210F6A"/>
    <w:rsid w:val="00221962"/>
    <w:rsid w:val="00244F4C"/>
    <w:rsid w:val="00257E14"/>
    <w:rsid w:val="002761C5"/>
    <w:rsid w:val="00284F89"/>
    <w:rsid w:val="002966F0"/>
    <w:rsid w:val="00297C1F"/>
    <w:rsid w:val="002A454F"/>
    <w:rsid w:val="002C3DE4"/>
    <w:rsid w:val="002F5891"/>
    <w:rsid w:val="0032706C"/>
    <w:rsid w:val="00337A32"/>
    <w:rsid w:val="003574FD"/>
    <w:rsid w:val="00360B6E"/>
    <w:rsid w:val="0036613D"/>
    <w:rsid w:val="003765C4"/>
    <w:rsid w:val="00391B60"/>
    <w:rsid w:val="00394E28"/>
    <w:rsid w:val="003A1ECA"/>
    <w:rsid w:val="003B1C32"/>
    <w:rsid w:val="003C66F1"/>
    <w:rsid w:val="003D16AF"/>
    <w:rsid w:val="004119BE"/>
    <w:rsid w:val="00411F8B"/>
    <w:rsid w:val="00466786"/>
    <w:rsid w:val="00477352"/>
    <w:rsid w:val="004B5C09"/>
    <w:rsid w:val="004B62D1"/>
    <w:rsid w:val="004E227E"/>
    <w:rsid w:val="004E6CF5"/>
    <w:rsid w:val="004F1770"/>
    <w:rsid w:val="005233B1"/>
    <w:rsid w:val="00554276"/>
    <w:rsid w:val="00592EDC"/>
    <w:rsid w:val="005B24A0"/>
    <w:rsid w:val="00613804"/>
    <w:rsid w:val="00616B41"/>
    <w:rsid w:val="00620AE8"/>
    <w:rsid w:val="00635904"/>
    <w:rsid w:val="0064628C"/>
    <w:rsid w:val="00680296"/>
    <w:rsid w:val="0068195C"/>
    <w:rsid w:val="00684561"/>
    <w:rsid w:val="006C3011"/>
    <w:rsid w:val="006D3510"/>
    <w:rsid w:val="006D7217"/>
    <w:rsid w:val="006F03D4"/>
    <w:rsid w:val="00717B64"/>
    <w:rsid w:val="00720D19"/>
    <w:rsid w:val="00771C24"/>
    <w:rsid w:val="00790A0A"/>
    <w:rsid w:val="007A5EE2"/>
    <w:rsid w:val="007B0712"/>
    <w:rsid w:val="007B75CB"/>
    <w:rsid w:val="007D5836"/>
    <w:rsid w:val="007F250A"/>
    <w:rsid w:val="008240DA"/>
    <w:rsid w:val="0083755C"/>
    <w:rsid w:val="00867EA4"/>
    <w:rsid w:val="00875151"/>
    <w:rsid w:val="00895FB9"/>
    <w:rsid w:val="008B1C24"/>
    <w:rsid w:val="008D71B8"/>
    <w:rsid w:val="008E476B"/>
    <w:rsid w:val="009136BF"/>
    <w:rsid w:val="0092391C"/>
    <w:rsid w:val="00953839"/>
    <w:rsid w:val="0096687E"/>
    <w:rsid w:val="00970FA0"/>
    <w:rsid w:val="009921B8"/>
    <w:rsid w:val="00993B51"/>
    <w:rsid w:val="009A2367"/>
    <w:rsid w:val="009A493C"/>
    <w:rsid w:val="009B3C45"/>
    <w:rsid w:val="009D0542"/>
    <w:rsid w:val="009E286F"/>
    <w:rsid w:val="00A07662"/>
    <w:rsid w:val="00A404B2"/>
    <w:rsid w:val="00A418F3"/>
    <w:rsid w:val="00A41A09"/>
    <w:rsid w:val="00A4511E"/>
    <w:rsid w:val="00A87891"/>
    <w:rsid w:val="00AD3154"/>
    <w:rsid w:val="00AE391E"/>
    <w:rsid w:val="00AF4AEF"/>
    <w:rsid w:val="00B435B5"/>
    <w:rsid w:val="00B5397D"/>
    <w:rsid w:val="00B53F4F"/>
    <w:rsid w:val="00BB542C"/>
    <w:rsid w:val="00BC354C"/>
    <w:rsid w:val="00BE213D"/>
    <w:rsid w:val="00BF3A00"/>
    <w:rsid w:val="00C06A15"/>
    <w:rsid w:val="00C1643D"/>
    <w:rsid w:val="00C16578"/>
    <w:rsid w:val="00C373FD"/>
    <w:rsid w:val="00C61338"/>
    <w:rsid w:val="00CC2907"/>
    <w:rsid w:val="00CE78FA"/>
    <w:rsid w:val="00D02709"/>
    <w:rsid w:val="00D31AB7"/>
    <w:rsid w:val="00D345B2"/>
    <w:rsid w:val="00D52AE7"/>
    <w:rsid w:val="00D954EA"/>
    <w:rsid w:val="00D963C6"/>
    <w:rsid w:val="00DD4A96"/>
    <w:rsid w:val="00E04570"/>
    <w:rsid w:val="00E224FC"/>
    <w:rsid w:val="00E22BD3"/>
    <w:rsid w:val="00E460A2"/>
    <w:rsid w:val="00E50D41"/>
    <w:rsid w:val="00E62A42"/>
    <w:rsid w:val="00E71A03"/>
    <w:rsid w:val="00EA277E"/>
    <w:rsid w:val="00EB73BD"/>
    <w:rsid w:val="00ED1B80"/>
    <w:rsid w:val="00F02F7C"/>
    <w:rsid w:val="00F36BB7"/>
    <w:rsid w:val="00F36D9F"/>
    <w:rsid w:val="00F560A9"/>
    <w:rsid w:val="00F926DE"/>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0A85168E-349B-4BD4-B7AE-DD6AC20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CF9"/>
    <w:rsid w:val="001C524C"/>
    <w:rsid w:val="00624701"/>
    <w:rsid w:val="006B7883"/>
    <w:rsid w:val="007B62CC"/>
    <w:rsid w:val="008578B2"/>
    <w:rsid w:val="008906B1"/>
    <w:rsid w:val="00A22CF9"/>
    <w:rsid w:val="00D543AB"/>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1</Pages>
  <Words>275</Words>
  <Characters>1447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2017-03-17T13:37:00Z</cp:lastPrinted>
  <dcterms:created xsi:type="dcterms:W3CDTF">2018-02-13T18:58:00Z</dcterms:created>
  <dcterms:modified xsi:type="dcterms:W3CDTF">2018-02-13T18:58:00Z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